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</w:t>
      </w:r>
      <w:r>
        <w:rPr>
          <w:rFonts w:eastAsia="Calibri" w:cs="Times New Roman" w:ascii="Times New Roman" w:hAnsi="Times New Roman"/>
          <w:sz w:val="24"/>
          <w:szCs w:val="24"/>
        </w:rPr>
        <w:t>УТВЕРЖДАЮ</w:t>
      </w:r>
    </w:p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заведующий МБДОУ «Красносельский </w:t>
      </w:r>
    </w:p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детский сад «Ак каен»</w:t>
      </w:r>
    </w:p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__________Э.З.Мотыгуллина</w:t>
      </w:r>
    </w:p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приказ № ____</w:t>
      </w:r>
    </w:p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от «____»__________ 2025 г.</w:t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Учебный план</w:t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«Красносельский детский сад «Ак каен» </w:t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Высокогорского муниципального района Республики Татарстан</w:t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на 2025-2026 учебный год</w:t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7788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7788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принято </w:t>
      </w:r>
    </w:p>
    <w:p>
      <w:pPr>
        <w:pStyle w:val="Normal"/>
        <w:spacing w:lineRule="auto" w:line="240" w:before="0" w:after="0"/>
        <w:ind w:left="7788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на педагогическом совете </w:t>
      </w:r>
    </w:p>
    <w:p>
      <w:pPr>
        <w:pStyle w:val="Normal"/>
        <w:spacing w:lineRule="auto" w:line="240" w:before="0" w:after="0"/>
        <w:ind w:left="7788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протокол №____ </w:t>
      </w:r>
    </w:p>
    <w:p>
      <w:pPr>
        <w:pStyle w:val="Normal"/>
        <w:spacing w:lineRule="auto" w:line="240" w:before="0" w:after="0"/>
        <w:ind w:left="7788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от «___»________2025г.</w:t>
      </w:r>
    </w:p>
    <w:p>
      <w:pPr>
        <w:pStyle w:val="Normal"/>
        <w:spacing w:lineRule="auto" w:line="240" w:before="0" w:after="0"/>
        <w:ind w:left="-709"/>
        <w:jc w:val="right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eastAsia="Times New Roman" w:cs="Times New Roman"/>
          <w:b/>
          <w:bCs/>
          <w:sz w:val="27"/>
          <w:szCs w:val="27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u w:val="single"/>
          <w:lang w:eastAsia="ru-RU"/>
        </w:rPr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u w:val="single"/>
          <w:lang w:eastAsia="ru-RU"/>
        </w:rPr>
        <w:t>Пояснительная записка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Учебный план (система образовательной деятельности) муниципального  бюджетного дошкольного образовательного учреждения «Красносельский детский «Ак каен» Высокогорского муниципального района Республики Татарстан» (далее по тексту – Учреждение) составлен  в соответствии с  основной образовательной программой дошкольного образования Учреждения. 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Нормативно-правовое основание: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426" w:left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Федеральным законом от 29.12.2012г. № 273-ФЗ «Об образовании в Российской Федерации»;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426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Основной общеобразовательной программой  дошкольного образования «От рождения до школы» под редакцией Н.Е. Вераксы, Т.С. Комаровой, М.А. Васильевой, 2015 г.;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426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СанПиН 2.3/2.4.3590-20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426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426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Письмом «Комментарии к ФГОС дошкольного образования» Министерства образования и науки Российской Федерации от 28.02.2014 г. № 08-249;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426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426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Приказ МО и Н РТ № 463 от 29.06.2001 «О мерах по улучшению изучения родного, татарского, русского языков в ДОУ» 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ind w:firstLine="426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Письмо МО и Н РТ № 4886/8 от 5.08.2008г. «Методические рекомендации по организации обучения детей татарскому (русскому) языку в дошкольных образовательных учреждениях»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структуре учебного плана выделяются: обязательная часть и часть, формируемая участниками образовательных отношений.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Обязательная часть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обеспечивает выполнение основной образовательной программы дошкольного образования Учреждения, соответствует ФГОС ДО и основной образовательной программе  дошкольного образования «От рождения до школы» под редакцией Н.Е. Вераксы, Т.С. Комаровой, М.А. Васильевой, 2016 г.  </w:t>
      </w:r>
    </w:p>
    <w:p>
      <w:pPr>
        <w:pStyle w:val="Normal"/>
        <w:spacing w:lineRule="auto" w:line="240" w:beforeAutospacing="1" w:after="0"/>
        <w:ind w:firstLine="426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Часть, формируемая участниками образовательных отношений  обеспечивает: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реализацию региональной программы </w:t>
      </w:r>
      <w:r>
        <w:rPr>
          <w:rFonts w:eastAsia="Times New Roman" w:cs="Times New Roman" w:ascii="Times New Roman" w:hAnsi="Times New Roman"/>
          <w:sz w:val="24"/>
          <w:szCs w:val="24"/>
          <w:lang w:val="tt-RU" w:eastAsia="ru-RU"/>
        </w:rPr>
        <w:t xml:space="preserve"> дошкольного образования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«Обучение русскоязычных детей татарскому языку в детском саду», (авт. З.М. Зарипова,    Р.Г. Кидрячова, Р.С. Исаева</w:t>
      </w:r>
      <w:r>
        <w:rPr>
          <w:rFonts w:eastAsia="Times New Roman" w:cs="Times New Roman" w:ascii="Times New Roman" w:hAnsi="Times New Roman"/>
          <w:sz w:val="24"/>
          <w:szCs w:val="24"/>
          <w:lang w:val="tt-RU" w:eastAsia="ru-RU"/>
        </w:rPr>
        <w:t xml:space="preserve"> и др.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«Т</w:t>
      </w:r>
      <w:r>
        <w:rPr>
          <w:rFonts w:eastAsia="Times New Roman" w:cs="Times New Roman" w:ascii="Times New Roman" w:hAnsi="Times New Roman"/>
          <w:sz w:val="24"/>
          <w:szCs w:val="24"/>
          <w:lang w:val="tt-RU" w:eastAsia="ru-RU"/>
        </w:rPr>
        <w:t>өбәкнең мәктепкәчә белән бирү программасы” Р.К.Шаехова;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tt-RU" w:eastAsia="ru-RU"/>
        </w:rPr>
        <w:t>- “Татарча сөйләшәбез” “Говорим по-татарстки”З.М.Зарипова, Р.Г.Кидрячева и д.р.;</w:t>
      </w:r>
    </w:p>
    <w:p>
      <w:pPr>
        <w:pStyle w:val="Normal"/>
        <w:spacing w:lineRule="auto" w:line="240" w:before="0" w:after="0"/>
        <w:ind w:firstLine="426" w:right="1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музыкальное воспитание детей дошкольного возраста «Ладушки» И.Каплуновой, И.Новоскольцевой ;</w:t>
      </w:r>
    </w:p>
    <w:p>
      <w:pPr>
        <w:pStyle w:val="Normal"/>
        <w:spacing w:lineRule="auto" w:line="240" w:before="0" w:after="0"/>
        <w:ind w:firstLine="426" w:right="1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«Юный эколог»: парциальная программа экологического воспитания: для работы с детьми 3-7 лет. Николоаева С.Н.</w:t>
      </w:r>
    </w:p>
    <w:p>
      <w:pPr>
        <w:pStyle w:val="Normal"/>
        <w:spacing w:lineRule="auto" w:line="240" w:before="0" w:after="0"/>
        <w:ind w:firstLine="426" w:right="12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26" w:right="1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 обязательной части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учебного плана определено время на образовательную деятельность детей, по освоению образовательных областей: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«Физическое развитие»,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 «Познавательное развитие»,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«Социально-коммуникативное развитие»,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«Художественно-эстетическое развитие»,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«Речевое развитие» в соответствии с основной образовательной программой дошкольного образования Учреждения.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 части, формируемой участниками образовательных отношений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 учебном плане определено 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Учебный год начинается с 1 сентября и заканчивается 31 мая. Учреждение работает в режиме пятидневной рабочей недели.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202</w:t>
      </w:r>
      <w:r>
        <w:rPr>
          <w:rFonts w:eastAsia="Times New Roman" w:cs="Times New Roman" w:ascii="Times New Roman" w:hAnsi="Times New Roman"/>
          <w:sz w:val="24"/>
          <w:szCs w:val="24"/>
          <w:lang w:val="tt-RU" w:eastAsia="ru-RU"/>
        </w:rPr>
        <w:t>5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-202</w:t>
      </w:r>
      <w:r>
        <w:rPr>
          <w:rFonts w:eastAsia="Times New Roman" w:cs="Times New Roman" w:ascii="Times New Roman" w:hAnsi="Times New Roman"/>
          <w:sz w:val="24"/>
          <w:szCs w:val="24"/>
          <w:lang w:val="tt-RU" w:eastAsia="ru-RU"/>
        </w:rPr>
        <w:t>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учебном году в Учреждении функционируют 4 группы, укомплектованных в соответствии с возрастными нормами: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426" w:lef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tt-RU" w:eastAsia="ru-RU"/>
        </w:rPr>
        <w:t>Ясельная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(2 - 3 года) «Солнышко» -1 группа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tt-RU" w:eastAsia="ru-RU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426" w:lef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tt-RU" w:eastAsia="ru-RU"/>
        </w:rPr>
        <w:t>Вторая м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ладшая (3 - 4 года) «Колокольчик» - 1 группа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tt-RU" w:eastAsia="ru-RU"/>
        </w:rPr>
        <w:t>,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426" w:lef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tt-RU" w:eastAsia="ru-RU"/>
        </w:rPr>
        <w:t>мешанная средняя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(4-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en-US" w:eastAsia="ru-RU"/>
        </w:rPr>
        <w:t>6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лет) «Радуга» - 1 группа татарская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tt-RU" w:eastAsia="ru-RU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426" w:lef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ru-RU" w:eastAsia="ru-RU"/>
        </w:rPr>
        <w:t>Подготовительная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tt-RU" w:eastAsia="ru-RU"/>
        </w:rPr>
        <w:t xml:space="preserve"> к школе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(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6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- 7 лет) «Фантазеры» - 1 группа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tt-RU" w:eastAsia="ru-RU"/>
        </w:rPr>
        <w:t>,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татарская.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соответствии с санитарно-эпидемиологическими правилами и нормами максимально допустимый объем образовательной нагрузки:</w:t>
      </w:r>
    </w:p>
    <w:p>
      <w:pPr>
        <w:pStyle w:val="NormalWeb"/>
        <w:spacing w:before="280" w:after="280"/>
        <w:ind w:firstLine="426"/>
        <w:jc w:val="both"/>
        <w:rPr/>
      </w:pPr>
      <w:r>
        <w:rPr/>
        <w:t>для воспитанников в возрасте с 2 до 3 лет максимально допустимый объем образовательной нагрузки в первой половине дня не превышает 20 минут, продолжительность непрерывно образовательной деятельности составляет 10 минут;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воспитанников в возрасте с 3 до 4 лет максимально допустимый объем образовательной нагрузки в первой половине дня не превышает 30 минут, продолжительность образовательной деятельности составляет  не более 15 минут;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воспитанников в возрасте с 4 до 5 лет максимально допустимый объем образовательной нагрузки в первой половине дня не превышает 40 минут, продолжительность образовательной деятельности составляет  не более 20  минут;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воспитанников в возрасте с 5 до 6 лет максимально допустимый объем образовательной нагрузки в первой половине дня не превышает 45 минут, продолжительность образовательной деятельности составляет  не более 20-25 минут;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воспитанников в возрасте с 6 до 7 лет максимально допустимый объем образовательной нагрузки в первой половине дня не превышает 1,5 часа, продолжительность образовательной деятельности составляет  не более 30 минут;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Перерывы между образовательной деятельностью составляет 10 минут. Во время проведения образовательной деятельности обязательно проводится динамическая пауза.</w:t>
      </w:r>
    </w:p>
    <w:p>
      <w:pPr>
        <w:pStyle w:val="Normal"/>
        <w:spacing w:lineRule="auto" w:line="240" w:beforeAutospacing="1" w:afterAutospacing="1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Продолжительность учебного года составляет 36 недель.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2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2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2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2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2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2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2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Учебный план  на 2025-2026 учебный год.</w:t>
      </w:r>
    </w:p>
    <w:tbl>
      <w:tblPr>
        <w:tblStyle w:val="a7"/>
        <w:tblW w:w="103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1913"/>
        <w:gridCol w:w="1843"/>
        <w:gridCol w:w="1769"/>
        <w:gridCol w:w="1723"/>
      </w:tblGrid>
      <w:tr>
        <w:trPr/>
        <w:tc>
          <w:tcPr>
            <w:tcW w:w="3085" w:type="dxa"/>
            <w:vMerge w:val="restart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Направления ОД</w:t>
            </w:r>
          </w:p>
        </w:tc>
        <w:tc>
          <w:tcPr>
            <w:tcW w:w="7248" w:type="dxa"/>
            <w:gridSpan w:val="4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kern w:val="0"/>
                <w:sz w:val="22"/>
                <w:szCs w:val="22"/>
                <w:lang w:val="ru-RU" w:eastAsia="ru-RU" w:bidi="ar-SA"/>
              </w:rPr>
              <w:t>количество занятий в неделю/объем недельной образовательной нагрузки (в мин.)/ количество занятий в год</w:t>
            </w:r>
          </w:p>
        </w:tc>
      </w:tr>
      <w:tr>
        <w:trPr/>
        <w:tc>
          <w:tcPr>
            <w:tcW w:w="3085" w:type="dxa"/>
            <w:vMerge w:val="continue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lang w:eastAsia="ru-RU"/>
              </w:rPr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tt-RU" w:eastAsia="ru-RU" w:bidi="ar-SA"/>
              </w:rPr>
              <w:t>Ясельная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группа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(1,5 - 3 года)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Вторая младшая группа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(3 – 4 года)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 смешанная группа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( 4-6 лет)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Подготовительная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(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- 7 лет)</w:t>
            </w:r>
          </w:p>
        </w:tc>
      </w:tr>
      <w:tr>
        <w:trPr/>
        <w:tc>
          <w:tcPr>
            <w:tcW w:w="10333" w:type="dxa"/>
            <w:gridSpan w:val="5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ОБЯЗАТЕЛЬНАЯ ЧАСТЬ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Направление «Познавательное развитие»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2/20 мин./72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2/30 мин./72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2/40 мин./72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2/50 мин. /72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3/90 мин./108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1/10 мин./36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1/15 мин./36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1/20 мин./36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1/25 мин./36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lang w:eastAsia="ru-RU"/>
              </w:rPr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2/60 мин./72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Ознакомление окружающим миром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1/10 мин./36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1/15 мин/36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1/20 мин./36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1/25 мин./36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color w:val="FF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1/30 мин./36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Познавательно-исследовательская деятельность</w:t>
            </w:r>
          </w:p>
        </w:tc>
        <w:tc>
          <w:tcPr>
            <w:tcW w:w="7248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Режимный период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lang w:eastAsia="ru-RU"/>
              </w:rPr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Направление «Речевое развитие»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lang w:eastAsia="ru-RU"/>
              </w:rPr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1/10 мин./36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1/15мин./36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1/20 мин./36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1/25 мин./36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2/60 мин./72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Развитие речи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lang w:eastAsia="ru-RU"/>
              </w:rPr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1/10 мин./36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1/15 мин./36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1/20 мин./36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1/25 мин./36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2/60 мин./72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Чтение художественной литературы</w:t>
            </w:r>
          </w:p>
        </w:tc>
        <w:tc>
          <w:tcPr>
            <w:tcW w:w="7248" w:type="dxa"/>
            <w:gridSpan w:val="4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Ежедневно в режимном периоде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lang w:eastAsia="ru-RU"/>
              </w:rPr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Направление «Социально-коммуникативное развитие»</w:t>
            </w:r>
          </w:p>
        </w:tc>
        <w:tc>
          <w:tcPr>
            <w:tcW w:w="7248" w:type="dxa"/>
            <w:gridSpan w:val="4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Реализуется интегративно в ходе режимных  периодов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Социализация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Труд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Безопасность</w:t>
            </w:r>
          </w:p>
        </w:tc>
        <w:tc>
          <w:tcPr>
            <w:tcW w:w="7248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Ежедневно в ходе режимного периода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lang w:eastAsia="ru-RU"/>
              </w:rPr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Направление «Художественно-эстетическое  развитие»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4/40 мин./144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4/60 мин./144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4/80 мин./144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4/100 мин. /144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4/120 мин./144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lang w:eastAsia="ru-RU"/>
              </w:rPr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Музыка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lang w:eastAsia="ru-RU"/>
              </w:rPr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2/20 мин./72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2/30 мин./72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2/40 мин./72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2/50 мин. /72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2/60 мин./72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Рисование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1/10 мин./36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1/15 мин./36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1/20 мин./36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1/25 мин./36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1/30 мин./36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Рисование в режимных моментах</w:t>
            </w:r>
          </w:p>
        </w:tc>
        <w:tc>
          <w:tcPr>
            <w:tcW w:w="7248" w:type="dxa"/>
            <w:gridSpan w:val="4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Режимный период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Лепка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Аппликация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Чередуются 1 раз в неделю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1/10 мин./36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1/15 мин./36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1/20 мин./36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1/25 мин./36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1/30 мин./36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Конструктивно-модельная деятельность</w:t>
            </w:r>
          </w:p>
        </w:tc>
        <w:tc>
          <w:tcPr>
            <w:tcW w:w="7248" w:type="dxa"/>
            <w:gridSpan w:val="4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Режимный период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Направление «Физическое развитие»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lang w:eastAsia="ru-RU"/>
              </w:rPr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3/30 мин./108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3/45 мин./108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3/60 мин./108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3/75 мин./108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3/90 мин./108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Физическая культура в помещении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2/20 мин./72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2/30 мин./72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2/40 мин./72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2/50 мин. /72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2/60 мин./72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Физическая культура на воздухе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1/10 мин./36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1/15 мин./36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1/20 мин./36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1/25 мин./36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1/30 мин./36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ИТОГО: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10/1 ч.40 мин./360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10/2 ч.30 мин /360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10/3ч.20мин./ 360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11/4 ч. 35мин. /396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12/5ч. /432</w:t>
            </w:r>
          </w:p>
        </w:tc>
      </w:tr>
      <w:tr>
        <w:trPr/>
        <w:tc>
          <w:tcPr>
            <w:tcW w:w="10333" w:type="dxa"/>
            <w:gridSpan w:val="5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center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ЧАСТЬ, ФОРМИРУЕМАЯ УЧАСТНИКАМИ ОБРАЗОВАТЕЛЬНЫХ ОТНОШЕНИЙ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Татарский (родной) язык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Реализуется  в режимном периоде в игровой форме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Реализуется  в режимном периоде в игровой форме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2/40 мин./72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2/50 мин. /72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2/60 мин./72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Татарский (родной) язык, просмотр мультфильмов на татарском языке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lang w:eastAsia="ru-RU"/>
              </w:rPr>
            </w:r>
          </w:p>
        </w:tc>
        <w:tc>
          <w:tcPr>
            <w:tcW w:w="5335" w:type="dxa"/>
            <w:gridSpan w:val="3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 раз в неделю в режимный период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ИТОГО: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lang w:eastAsia="ru-RU"/>
              </w:rPr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Autospacing="1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2/40 мин./72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2/50 мин. /72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Autospacing="1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2/60 мин./72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ВСЕГО:</w:t>
            </w:r>
          </w:p>
        </w:tc>
        <w:tc>
          <w:tcPr>
            <w:tcW w:w="191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10/1 ч.40 мин./360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10/2 ч.30 мин /360</w:t>
            </w:r>
          </w:p>
        </w:tc>
        <w:tc>
          <w:tcPr>
            <w:tcW w:w="1769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12/4 ч. /432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13/5 ч. 25 мин. /468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14/7ч./504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2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06e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441e7"/>
    <w:rPr>
      <w:rFonts w:ascii="Tahoma" w:hAnsi="Tahoma" w:cs="Tahoma"/>
      <w:sz w:val="16"/>
      <w:szCs w:val="16"/>
    </w:rPr>
  </w:style>
  <w:style w:type="character" w:styleId="Style15" w:customStyle="1">
    <w:name w:val="Название Знак"/>
    <w:basedOn w:val="DefaultParagraphFont"/>
    <w:uiPriority w:val="10"/>
    <w:qFormat/>
    <w:rsid w:val="00a337c3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441e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Style15"/>
    <w:uiPriority w:val="10"/>
    <w:qFormat/>
    <w:rsid w:val="00a337c3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NormalWeb">
    <w:name w:val="Normal (Web)"/>
    <w:basedOn w:val="Normal"/>
    <w:qFormat/>
    <w:rsid w:val="00b543f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429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052A6-A82D-48F8-8213-E02F94EC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LibreOffice/7.6.0.3$Windows_X86_64 LibreOffice_project/69edd8b8ebc41d00b4de3915dc82f8f0fc3b6265</Application>
  <AppVersion>15.0000</AppVersion>
  <Pages>5</Pages>
  <Words>1030</Words>
  <Characters>7142</Characters>
  <CharactersWithSpaces>8040</CharactersWithSpaces>
  <Paragraphs>183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2020-11-18T11:40:00Z</dcterms:created>
  <dc:creator>р</dc:creator>
  <dc:description/>
  <dc:language>ru-RU</dc:language>
  <cp:lastModifiedBy/>
  <cp:lastPrinted>2024-08-26T08:35:00Z</cp:lastPrinted>
  <dcterms:modified xsi:type="dcterms:W3CDTF">2025-09-02T09:19:46Z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